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5F26" w14:textId="77777777" w:rsidR="004D5951" w:rsidRDefault="004D5951" w:rsidP="0061437A">
      <w:pPr>
        <w:spacing w:line="320" w:lineRule="exact"/>
        <w:jc w:val="center"/>
        <w:rPr>
          <w:rFonts w:asciiTheme="minorHAnsi" w:hAnsiTheme="minorHAnsi" w:cstheme="minorHAnsi"/>
          <w:b/>
        </w:rPr>
      </w:pPr>
    </w:p>
    <w:p w14:paraId="5B0C244D" w14:textId="25D98233" w:rsidR="0061437A" w:rsidRPr="008C7F12" w:rsidRDefault="00426B5D" w:rsidP="0061437A">
      <w:pPr>
        <w:spacing w:line="320" w:lineRule="exact"/>
        <w:jc w:val="center"/>
        <w:rPr>
          <w:rFonts w:asciiTheme="minorHAnsi" w:hAnsiTheme="minorHAnsi" w:cstheme="minorHAnsi"/>
          <w:b/>
        </w:rPr>
      </w:pPr>
      <w:r w:rsidRPr="008C7F12">
        <w:rPr>
          <w:rFonts w:asciiTheme="minorHAnsi" w:hAnsiTheme="minorHAnsi" w:cstheme="minorHAnsi"/>
          <w:b/>
        </w:rPr>
        <w:t>SUN TEKSTİL</w:t>
      </w:r>
    </w:p>
    <w:p w14:paraId="70E82646" w14:textId="549362E5" w:rsidR="00697EA2" w:rsidRDefault="004D5951" w:rsidP="004D5951">
      <w:pPr>
        <w:spacing w:line="320" w:lineRule="exact"/>
        <w:jc w:val="center"/>
        <w:rPr>
          <w:rFonts w:asciiTheme="minorHAnsi" w:hAnsiTheme="minorHAnsi" w:cstheme="minorHAnsi"/>
          <w:b/>
          <w:bCs/>
        </w:rPr>
      </w:pPr>
      <w:r w:rsidRPr="004D5951">
        <w:rPr>
          <w:rFonts w:asciiTheme="minorHAnsi" w:hAnsiTheme="minorHAnsi" w:cstheme="minorHAnsi"/>
          <w:b/>
          <w:bCs/>
        </w:rPr>
        <w:t>ACTIVITY LIGHTING TEXT</w:t>
      </w:r>
      <w:r>
        <w:rPr>
          <w:rFonts w:asciiTheme="minorHAnsi" w:hAnsiTheme="minorHAnsi" w:cstheme="minorHAnsi"/>
          <w:b/>
          <w:bCs/>
        </w:rPr>
        <w:t xml:space="preserve"> FOR </w:t>
      </w:r>
      <w:bookmarkStart w:id="0" w:name="_GoBack"/>
      <w:r w:rsidRPr="004D5951">
        <w:rPr>
          <w:rFonts w:asciiTheme="minorHAnsi" w:hAnsiTheme="minorHAnsi" w:cstheme="minorHAnsi"/>
          <w:b/>
          <w:bCs/>
        </w:rPr>
        <w:t>PERSONAL DATA PROCESSING</w:t>
      </w:r>
      <w:bookmarkEnd w:id="0"/>
    </w:p>
    <w:p w14:paraId="3545D43E" w14:textId="77777777" w:rsidR="004D5951" w:rsidRPr="008C7F12" w:rsidRDefault="004D5951" w:rsidP="004D5951">
      <w:pPr>
        <w:spacing w:line="320" w:lineRule="exact"/>
        <w:jc w:val="center"/>
        <w:rPr>
          <w:rFonts w:asciiTheme="minorHAnsi" w:hAnsiTheme="minorHAnsi" w:cstheme="minorHAnsi"/>
          <w:b/>
          <w:bCs/>
          <w:sz w:val="18"/>
          <w:szCs w:val="18"/>
        </w:rPr>
      </w:pPr>
    </w:p>
    <w:p w14:paraId="6F1AA678" w14:textId="122B7251" w:rsidR="00697EA2" w:rsidRPr="008C7F12" w:rsidRDefault="00697EA2" w:rsidP="008E09FA">
      <w:pPr>
        <w:spacing w:line="320" w:lineRule="exact"/>
        <w:jc w:val="both"/>
        <w:rPr>
          <w:rFonts w:asciiTheme="minorHAnsi" w:hAnsiTheme="minorHAnsi" w:cstheme="minorHAnsi"/>
          <w:b/>
          <w:bCs/>
        </w:rPr>
      </w:pPr>
      <w:r w:rsidRPr="008C7F12">
        <w:rPr>
          <w:rFonts w:asciiTheme="minorHAnsi" w:hAnsiTheme="minorHAnsi" w:cstheme="minorHAnsi"/>
          <w:b/>
          <w:bCs/>
        </w:rPr>
        <w:t xml:space="preserve">1. </w:t>
      </w:r>
      <w:r w:rsidR="00735E48" w:rsidRPr="008C7F12">
        <w:rPr>
          <w:b/>
          <w:bCs/>
        </w:rPr>
        <w:t>Data Authority</w:t>
      </w:r>
    </w:p>
    <w:p w14:paraId="3F718F32" w14:textId="4BF04365" w:rsidR="002E7869" w:rsidRPr="008C7F12" w:rsidRDefault="00426B5D" w:rsidP="002E7869">
      <w:pPr>
        <w:spacing w:line="320" w:lineRule="exact"/>
        <w:rPr>
          <w:rFonts w:cstheme="minorHAnsi"/>
          <w:bCs/>
        </w:rPr>
      </w:pPr>
      <w:r w:rsidRPr="008C7F12">
        <w:rPr>
          <w:rFonts w:cstheme="minorHAnsi"/>
          <w:bCs/>
        </w:rPr>
        <w:t xml:space="preserve">Sun </w:t>
      </w:r>
      <w:proofErr w:type="spellStart"/>
      <w:r w:rsidRPr="008C7F12">
        <w:rPr>
          <w:rFonts w:cstheme="minorHAnsi"/>
          <w:bCs/>
        </w:rPr>
        <w:t>Tekstil</w:t>
      </w:r>
      <w:proofErr w:type="spellEnd"/>
      <w:r w:rsidRPr="008C7F12">
        <w:rPr>
          <w:rFonts w:cstheme="minorHAnsi"/>
          <w:bCs/>
        </w:rPr>
        <w:t xml:space="preserve"> San. </w:t>
      </w:r>
      <w:proofErr w:type="gramStart"/>
      <w:r w:rsidRPr="008C7F12">
        <w:rPr>
          <w:rFonts w:cstheme="minorHAnsi"/>
          <w:bCs/>
        </w:rPr>
        <w:t>ve</w:t>
      </w:r>
      <w:proofErr w:type="gramEnd"/>
      <w:r w:rsidRPr="008C7F12">
        <w:rPr>
          <w:rFonts w:cstheme="minorHAnsi"/>
          <w:bCs/>
        </w:rPr>
        <w:t xml:space="preserve"> Tic. A.</w:t>
      </w:r>
      <w:r w:rsidR="00FB46B6" w:rsidRPr="008C7F12">
        <w:rPr>
          <w:rFonts w:cstheme="minorHAnsi"/>
          <w:bCs/>
        </w:rPr>
        <w:t xml:space="preserve"> </w:t>
      </w:r>
      <w:r w:rsidRPr="008C7F12">
        <w:rPr>
          <w:rFonts w:cstheme="minorHAnsi"/>
          <w:bCs/>
        </w:rPr>
        <w:t>Ş</w:t>
      </w:r>
      <w:r w:rsidR="00FB46B6" w:rsidRPr="008C7F12">
        <w:rPr>
          <w:rFonts w:cstheme="minorHAnsi"/>
          <w:bCs/>
        </w:rPr>
        <w:t>.</w:t>
      </w:r>
      <w:r w:rsidR="002E7869" w:rsidRPr="008C7F12">
        <w:rPr>
          <w:rFonts w:cstheme="minorHAnsi"/>
          <w:bCs/>
        </w:rPr>
        <w:t xml:space="preserve"> </w:t>
      </w:r>
    </w:p>
    <w:p w14:paraId="09BD53D2" w14:textId="094823B2" w:rsidR="007E32D4" w:rsidRPr="004D5951" w:rsidRDefault="00735E48" w:rsidP="008E09FA">
      <w:pPr>
        <w:spacing w:line="320" w:lineRule="exact"/>
        <w:rPr>
          <w:rFonts w:cstheme="minorHAnsi"/>
          <w:bCs/>
          <w:lang w:val="es-ES"/>
        </w:rPr>
      </w:pPr>
      <w:r w:rsidRPr="008C7F12">
        <w:rPr>
          <w:rFonts w:cstheme="minorHAnsi"/>
          <w:bCs/>
        </w:rPr>
        <w:t>Company Headquarter Address</w:t>
      </w:r>
      <w:r w:rsidR="002E7869" w:rsidRPr="008C7F12">
        <w:rPr>
          <w:rFonts w:cstheme="minorHAnsi"/>
          <w:bCs/>
        </w:rPr>
        <w:t xml:space="preserve">: </w:t>
      </w:r>
      <w:r w:rsidR="00426B5D" w:rsidRPr="008C7F12">
        <w:rPr>
          <w:rFonts w:cstheme="minorHAnsi"/>
          <w:bCs/>
        </w:rPr>
        <w:t xml:space="preserve">7 </w:t>
      </w:r>
      <w:proofErr w:type="spellStart"/>
      <w:r w:rsidR="00426B5D" w:rsidRPr="008C7F12">
        <w:rPr>
          <w:rFonts w:cstheme="minorHAnsi"/>
          <w:bCs/>
        </w:rPr>
        <w:t>Eylül</w:t>
      </w:r>
      <w:proofErr w:type="spellEnd"/>
      <w:r w:rsidR="00426B5D" w:rsidRPr="008C7F12">
        <w:rPr>
          <w:rFonts w:cstheme="minorHAnsi"/>
          <w:bCs/>
        </w:rPr>
        <w:t xml:space="preserve"> </w:t>
      </w:r>
      <w:proofErr w:type="spellStart"/>
      <w:r w:rsidR="00426B5D" w:rsidRPr="008C7F12">
        <w:rPr>
          <w:rFonts w:cstheme="minorHAnsi"/>
          <w:bCs/>
        </w:rPr>
        <w:t>Mh</w:t>
      </w:r>
      <w:proofErr w:type="spellEnd"/>
      <w:r w:rsidR="00426B5D" w:rsidRPr="008C7F12">
        <w:rPr>
          <w:rFonts w:cstheme="minorHAnsi"/>
          <w:bCs/>
        </w:rPr>
        <w:t xml:space="preserve">. </w:t>
      </w:r>
      <w:r w:rsidR="00426B5D" w:rsidRPr="004D5951">
        <w:rPr>
          <w:rFonts w:cstheme="minorHAnsi"/>
          <w:bCs/>
          <w:lang w:val="es-ES"/>
        </w:rPr>
        <w:t>Celal Umur Cd. No:6/A Torbalı İzmir</w:t>
      </w:r>
    </w:p>
    <w:p w14:paraId="5F21EBFE" w14:textId="77777777" w:rsidR="0061437A" w:rsidRPr="004D5951" w:rsidRDefault="0061437A" w:rsidP="008E09FA">
      <w:pPr>
        <w:spacing w:line="320" w:lineRule="exact"/>
        <w:rPr>
          <w:rFonts w:asciiTheme="minorHAnsi" w:hAnsiTheme="minorHAnsi" w:cstheme="minorHAnsi"/>
          <w:b/>
          <w:bCs/>
          <w:sz w:val="18"/>
          <w:szCs w:val="18"/>
          <w:lang w:val="es-ES"/>
        </w:rPr>
      </w:pPr>
    </w:p>
    <w:p w14:paraId="697A698F" w14:textId="2D3DC2F4" w:rsidR="00697EA2" w:rsidRPr="008C7F12" w:rsidRDefault="00697EA2" w:rsidP="008E09FA">
      <w:pPr>
        <w:spacing w:line="320" w:lineRule="exact"/>
        <w:jc w:val="both"/>
        <w:rPr>
          <w:rFonts w:asciiTheme="minorHAnsi" w:hAnsiTheme="minorHAnsi" w:cstheme="minorHAnsi"/>
          <w:b/>
          <w:bCs/>
        </w:rPr>
      </w:pPr>
      <w:r w:rsidRPr="008C7F12">
        <w:rPr>
          <w:rFonts w:asciiTheme="minorHAnsi" w:hAnsiTheme="minorHAnsi" w:cstheme="minorHAnsi"/>
          <w:b/>
          <w:bCs/>
        </w:rPr>
        <w:t xml:space="preserve">2. </w:t>
      </w:r>
      <w:r w:rsidR="00303ACC" w:rsidRPr="008C7F12">
        <w:rPr>
          <w:rFonts w:asciiTheme="minorHAnsi" w:hAnsiTheme="minorHAnsi" w:cstheme="minorHAnsi"/>
          <w:b/>
          <w:bCs/>
        </w:rPr>
        <w:t>Your Processed Personal Data</w:t>
      </w:r>
    </w:p>
    <w:tbl>
      <w:tblPr>
        <w:tblStyle w:val="TabloKlavuzu"/>
        <w:tblpPr w:leftFromText="141" w:rightFromText="141" w:vertAnchor="text" w:horzAnchor="margin" w:tblpY="35"/>
        <w:tblW w:w="9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4"/>
        <w:gridCol w:w="6510"/>
      </w:tblGrid>
      <w:tr w:rsidR="00303ACC" w:rsidRPr="008C7F12" w14:paraId="47F1FA98" w14:textId="77777777" w:rsidTr="00B80335">
        <w:trPr>
          <w:trHeight w:val="354"/>
        </w:trPr>
        <w:tc>
          <w:tcPr>
            <w:tcW w:w="3114" w:type="dxa"/>
            <w:hideMark/>
          </w:tcPr>
          <w:p w14:paraId="0FCBA6EF" w14:textId="7AAF035C" w:rsidR="00303ACC" w:rsidRPr="008C7F12" w:rsidRDefault="00303ACC" w:rsidP="00303ACC">
            <w:pPr>
              <w:pStyle w:val="AralkYok"/>
              <w:rPr>
                <w:sz w:val="22"/>
                <w:szCs w:val="22"/>
              </w:rPr>
            </w:pPr>
            <w:r w:rsidRPr="008C7F12">
              <w:t>Identity Data</w:t>
            </w:r>
          </w:p>
        </w:tc>
        <w:tc>
          <w:tcPr>
            <w:tcW w:w="6510" w:type="dxa"/>
            <w:hideMark/>
          </w:tcPr>
          <w:p w14:paraId="12CFC62A" w14:textId="0883CE9B" w:rsidR="00303ACC" w:rsidRPr="008C7F12" w:rsidRDefault="00303ACC" w:rsidP="00303ACC">
            <w:pPr>
              <w:spacing w:line="320" w:lineRule="exact"/>
              <w:rPr>
                <w:rFonts w:asciiTheme="minorHAnsi" w:hAnsiTheme="minorHAnsi" w:cstheme="minorHAnsi"/>
                <w:sz w:val="22"/>
                <w:szCs w:val="22"/>
              </w:rPr>
            </w:pPr>
            <w:r w:rsidRPr="008C7F12">
              <w:t>Name surname</w:t>
            </w:r>
          </w:p>
        </w:tc>
      </w:tr>
      <w:tr w:rsidR="00303ACC" w:rsidRPr="008C7F12" w14:paraId="0545C69B" w14:textId="77777777" w:rsidTr="00B80335">
        <w:trPr>
          <w:trHeight w:val="354"/>
        </w:trPr>
        <w:tc>
          <w:tcPr>
            <w:tcW w:w="3114" w:type="dxa"/>
          </w:tcPr>
          <w:p w14:paraId="651FC7C1" w14:textId="30ACEA99" w:rsidR="00303ACC" w:rsidRPr="008C7F12" w:rsidRDefault="00303ACC" w:rsidP="00303ACC">
            <w:pPr>
              <w:pStyle w:val="AralkYok"/>
              <w:rPr>
                <w:sz w:val="22"/>
                <w:szCs w:val="22"/>
              </w:rPr>
            </w:pPr>
            <w:r w:rsidRPr="008C7F12">
              <w:t>Communication Data</w:t>
            </w:r>
          </w:p>
        </w:tc>
        <w:tc>
          <w:tcPr>
            <w:tcW w:w="6510" w:type="dxa"/>
          </w:tcPr>
          <w:p w14:paraId="0F3F2A48" w14:textId="4A7C2791" w:rsidR="00303ACC" w:rsidRPr="008C7F12" w:rsidRDefault="00303ACC" w:rsidP="00303ACC">
            <w:pPr>
              <w:spacing w:line="320" w:lineRule="exact"/>
              <w:rPr>
                <w:rFonts w:asciiTheme="minorHAnsi" w:hAnsiTheme="minorHAnsi" w:cstheme="minorHAnsi"/>
                <w:sz w:val="22"/>
                <w:szCs w:val="22"/>
              </w:rPr>
            </w:pPr>
            <w:r w:rsidRPr="008C7F12">
              <w:t>Telephone number, e-mail address</w:t>
            </w:r>
          </w:p>
        </w:tc>
      </w:tr>
      <w:tr w:rsidR="00303ACC" w:rsidRPr="008C7F12" w14:paraId="0FF3B0C9" w14:textId="77777777" w:rsidTr="00B80335">
        <w:trPr>
          <w:trHeight w:val="545"/>
        </w:trPr>
        <w:tc>
          <w:tcPr>
            <w:tcW w:w="3114" w:type="dxa"/>
            <w:hideMark/>
          </w:tcPr>
          <w:p w14:paraId="2927820C" w14:textId="41D82387" w:rsidR="00303ACC" w:rsidRPr="008C7F12" w:rsidRDefault="00303ACC" w:rsidP="00303ACC">
            <w:pPr>
              <w:rPr>
                <w:sz w:val="22"/>
                <w:szCs w:val="22"/>
              </w:rPr>
            </w:pPr>
            <w:r w:rsidRPr="008C7F12">
              <w:t>Audio and Visual Recordings</w:t>
            </w:r>
          </w:p>
        </w:tc>
        <w:tc>
          <w:tcPr>
            <w:tcW w:w="6510" w:type="dxa"/>
            <w:hideMark/>
          </w:tcPr>
          <w:p w14:paraId="6BB4BE41" w14:textId="2F9C40B4" w:rsidR="00303ACC" w:rsidRPr="008C7F12" w:rsidRDefault="00303ACC" w:rsidP="00303ACC">
            <w:pPr>
              <w:spacing w:line="320" w:lineRule="exact"/>
              <w:rPr>
                <w:rFonts w:asciiTheme="minorHAnsi" w:hAnsiTheme="minorHAnsi" w:cstheme="minorHAnsi"/>
                <w:sz w:val="22"/>
                <w:szCs w:val="22"/>
              </w:rPr>
            </w:pPr>
            <w:r w:rsidRPr="008C7F12">
              <w:t>Photo, visual material, video, audio data</w:t>
            </w:r>
          </w:p>
        </w:tc>
      </w:tr>
      <w:tr w:rsidR="00303ACC" w:rsidRPr="008C7F12" w14:paraId="06C88788" w14:textId="77777777" w:rsidTr="00B80335">
        <w:trPr>
          <w:trHeight w:val="545"/>
        </w:trPr>
        <w:tc>
          <w:tcPr>
            <w:tcW w:w="3114" w:type="dxa"/>
          </w:tcPr>
          <w:p w14:paraId="064AC2C1" w14:textId="70E3CF77" w:rsidR="00303ACC" w:rsidRPr="008C7F12" w:rsidRDefault="00303ACC" w:rsidP="00303ACC">
            <w:pPr>
              <w:rPr>
                <w:sz w:val="22"/>
                <w:szCs w:val="22"/>
              </w:rPr>
            </w:pPr>
            <w:r w:rsidRPr="008C7F12">
              <w:t>Another</w:t>
            </w:r>
          </w:p>
        </w:tc>
        <w:tc>
          <w:tcPr>
            <w:tcW w:w="6510" w:type="dxa"/>
          </w:tcPr>
          <w:p w14:paraId="7D1E1996" w14:textId="5D3E0215" w:rsidR="00303ACC" w:rsidRPr="008C7F12" w:rsidRDefault="00303ACC" w:rsidP="00303ACC">
            <w:pPr>
              <w:spacing w:line="320" w:lineRule="exact"/>
              <w:rPr>
                <w:rFonts w:asciiTheme="minorHAnsi" w:hAnsiTheme="minorHAnsi" w:cstheme="minorHAnsi"/>
                <w:sz w:val="22"/>
                <w:szCs w:val="22"/>
              </w:rPr>
            </w:pPr>
            <w:r w:rsidRPr="008C7F12">
              <w:t>Work, collections and portfolios uploaded to the system</w:t>
            </w:r>
          </w:p>
        </w:tc>
      </w:tr>
    </w:tbl>
    <w:p w14:paraId="3DC4DE68" w14:textId="34A511EF" w:rsidR="00620EAC" w:rsidRPr="008C7F12" w:rsidRDefault="00620EAC" w:rsidP="008E09FA">
      <w:pPr>
        <w:spacing w:line="320" w:lineRule="exact"/>
        <w:jc w:val="both"/>
        <w:rPr>
          <w:rFonts w:asciiTheme="minorHAnsi" w:hAnsiTheme="minorHAnsi" w:cstheme="minorHAnsi"/>
          <w:b/>
          <w:bCs/>
        </w:rPr>
      </w:pPr>
      <w:r w:rsidRPr="008C7F12">
        <w:rPr>
          <w:rFonts w:asciiTheme="minorHAnsi" w:hAnsiTheme="minorHAnsi" w:cstheme="minorHAnsi"/>
          <w:b/>
          <w:bCs/>
        </w:rPr>
        <w:t xml:space="preserve">3. </w:t>
      </w:r>
      <w:r w:rsidR="00303ACC" w:rsidRPr="008C7F12">
        <w:rPr>
          <w:b/>
          <w:bCs/>
        </w:rPr>
        <w:t>Purposes for Processing Personal Data</w:t>
      </w:r>
    </w:p>
    <w:p w14:paraId="4EDC325D" w14:textId="5D7CA872" w:rsidR="00476347" w:rsidRPr="008C7F12" w:rsidRDefault="00303ACC" w:rsidP="00476347">
      <w:pPr>
        <w:spacing w:line="320" w:lineRule="exact"/>
        <w:jc w:val="both"/>
        <w:rPr>
          <w:rFonts w:asciiTheme="minorHAnsi" w:hAnsiTheme="minorHAnsi" w:cstheme="minorHAnsi"/>
          <w:bCs/>
        </w:rPr>
      </w:pPr>
      <w:r w:rsidRPr="008C7F12">
        <w:rPr>
          <w:rFonts w:cstheme="minorHAnsi"/>
          <w:bCs/>
          <w:color w:val="000000" w:themeColor="text1"/>
        </w:rPr>
        <w:t>Your personal data in the above-mentioned categories which are processed during the various activities of our company; Within the scope of corporate communication, organization and event management activities of our company, it is possible to carry out catalog shootings, carry out advertising processes, carry out social responsibility and civil society activities, carry out sponsorship activities, inform the public and all concerned (employees, shareholders, all stakeholders in which we are working), brand value and promotion and reputation strengthening activities are carried out in order to be limited.</w:t>
      </w:r>
    </w:p>
    <w:p w14:paraId="5848C9DE" w14:textId="28376583" w:rsidR="00620EAC" w:rsidRPr="008C7F12" w:rsidRDefault="00620EAC" w:rsidP="008E09FA">
      <w:pPr>
        <w:spacing w:line="320" w:lineRule="exact"/>
        <w:jc w:val="both"/>
        <w:rPr>
          <w:rFonts w:asciiTheme="minorHAnsi" w:hAnsiTheme="minorHAnsi" w:cstheme="minorHAnsi"/>
          <w:b/>
          <w:bCs/>
        </w:rPr>
      </w:pPr>
      <w:r w:rsidRPr="008C7F12">
        <w:rPr>
          <w:rFonts w:asciiTheme="minorHAnsi" w:hAnsiTheme="minorHAnsi" w:cstheme="minorHAnsi"/>
          <w:b/>
          <w:bCs/>
        </w:rPr>
        <w:t xml:space="preserve">4. </w:t>
      </w:r>
      <w:r w:rsidR="00303ACC" w:rsidRPr="008C7F12">
        <w:rPr>
          <w:rFonts w:asciiTheme="minorHAnsi" w:hAnsiTheme="minorHAnsi" w:cstheme="minorHAnsi"/>
          <w:b/>
          <w:bCs/>
        </w:rPr>
        <w:t>Issues Related to Transferring Your Personal Data</w:t>
      </w:r>
    </w:p>
    <w:p w14:paraId="66D08663" w14:textId="11483A10" w:rsidR="00B22EBB" w:rsidRPr="008C7F12" w:rsidRDefault="00303ACC" w:rsidP="008E09FA">
      <w:pPr>
        <w:spacing w:line="320" w:lineRule="exact"/>
        <w:jc w:val="both"/>
        <w:rPr>
          <w:rFonts w:asciiTheme="minorHAnsi" w:hAnsiTheme="minorHAnsi" w:cstheme="minorHAnsi"/>
          <w:bCs/>
        </w:rPr>
      </w:pPr>
      <w:r w:rsidRPr="008C7F12">
        <w:rPr>
          <w:rFonts w:asciiTheme="minorHAnsi" w:hAnsiTheme="minorHAnsi" w:cstheme="minorHAnsi"/>
          <w:bCs/>
        </w:rPr>
        <w:t xml:space="preserve">Your personal data processed in this context can be shared with social media outlets such as </w:t>
      </w:r>
      <w:proofErr w:type="spellStart"/>
      <w:r w:rsidRPr="008C7F12">
        <w:rPr>
          <w:rFonts w:asciiTheme="minorHAnsi" w:hAnsiTheme="minorHAnsi" w:cstheme="minorHAnsi"/>
          <w:bCs/>
        </w:rPr>
        <w:t>facebook</w:t>
      </w:r>
      <w:proofErr w:type="spellEnd"/>
      <w:r w:rsidRPr="008C7F12">
        <w:rPr>
          <w:rFonts w:asciiTheme="minorHAnsi" w:hAnsiTheme="minorHAnsi" w:cstheme="minorHAnsi"/>
          <w:bCs/>
        </w:rPr>
        <w:t xml:space="preserve">, </w:t>
      </w:r>
      <w:proofErr w:type="spellStart"/>
      <w:r w:rsidRPr="008C7F12">
        <w:rPr>
          <w:rFonts w:asciiTheme="minorHAnsi" w:hAnsiTheme="minorHAnsi" w:cstheme="minorHAnsi"/>
          <w:bCs/>
        </w:rPr>
        <w:t>instagram</w:t>
      </w:r>
      <w:proofErr w:type="spellEnd"/>
      <w:r w:rsidRPr="008C7F12">
        <w:rPr>
          <w:rFonts w:asciiTheme="minorHAnsi" w:hAnsiTheme="minorHAnsi" w:cstheme="minorHAnsi"/>
          <w:bCs/>
        </w:rPr>
        <w:t xml:space="preserve">, </w:t>
      </w:r>
      <w:proofErr w:type="spellStart"/>
      <w:r w:rsidRPr="008C7F12">
        <w:rPr>
          <w:rFonts w:asciiTheme="minorHAnsi" w:hAnsiTheme="minorHAnsi" w:cstheme="minorHAnsi"/>
          <w:bCs/>
        </w:rPr>
        <w:t>linkedin</w:t>
      </w:r>
      <w:proofErr w:type="spellEnd"/>
      <w:r w:rsidRPr="008C7F12">
        <w:rPr>
          <w:rFonts w:asciiTheme="minorHAnsi" w:hAnsiTheme="minorHAnsi" w:cstheme="minorHAnsi"/>
          <w:bCs/>
        </w:rPr>
        <w:t xml:space="preserve">, </w:t>
      </w:r>
      <w:proofErr w:type="spellStart"/>
      <w:r w:rsidRPr="008C7F12">
        <w:rPr>
          <w:rFonts w:asciiTheme="minorHAnsi" w:hAnsiTheme="minorHAnsi" w:cstheme="minorHAnsi"/>
          <w:bCs/>
        </w:rPr>
        <w:t>youtube</w:t>
      </w:r>
      <w:proofErr w:type="spellEnd"/>
      <w:r w:rsidRPr="008C7F12">
        <w:rPr>
          <w:rFonts w:asciiTheme="minorHAnsi" w:hAnsiTheme="minorHAnsi" w:cstheme="minorHAnsi"/>
          <w:bCs/>
        </w:rPr>
        <w:t>, etc. through press releases, interviews, advertising / communication / social media agencies and all media outlets.</w:t>
      </w:r>
    </w:p>
    <w:p w14:paraId="696360FB" w14:textId="650CC2ED" w:rsidR="008E09FA" w:rsidRPr="008C7F12" w:rsidRDefault="008F49BE" w:rsidP="008E09FA">
      <w:pPr>
        <w:spacing w:line="320" w:lineRule="exact"/>
        <w:rPr>
          <w:rFonts w:asciiTheme="minorHAnsi" w:hAnsiTheme="minorHAnsi" w:cstheme="minorHAnsi"/>
          <w:b/>
          <w:bCs/>
        </w:rPr>
      </w:pPr>
      <w:r w:rsidRPr="008C7F12">
        <w:rPr>
          <w:rFonts w:asciiTheme="minorHAnsi" w:hAnsiTheme="minorHAnsi" w:cstheme="minorHAnsi"/>
          <w:b/>
          <w:bCs/>
        </w:rPr>
        <w:t>5</w:t>
      </w:r>
      <w:r w:rsidR="008E09FA" w:rsidRPr="008C7F12">
        <w:rPr>
          <w:rFonts w:asciiTheme="minorHAnsi" w:hAnsiTheme="minorHAnsi" w:cstheme="minorHAnsi"/>
          <w:b/>
          <w:bCs/>
        </w:rPr>
        <w:t xml:space="preserve">. </w:t>
      </w:r>
      <w:r w:rsidR="00303ACC" w:rsidRPr="008C7F12">
        <w:rPr>
          <w:b/>
          <w:bCs/>
        </w:rPr>
        <w:t>Method and Legal Basis for Collecting Your Personal Data</w:t>
      </w:r>
    </w:p>
    <w:p w14:paraId="4594FE9D" w14:textId="548CBB69" w:rsidR="00616903" w:rsidRPr="008C7F12" w:rsidRDefault="00303ACC" w:rsidP="00616903">
      <w:pPr>
        <w:spacing w:line="320" w:lineRule="exact"/>
        <w:jc w:val="both"/>
        <w:rPr>
          <w:rFonts w:asciiTheme="minorHAnsi" w:hAnsiTheme="minorHAnsi" w:cstheme="minorHAnsi"/>
          <w:bCs/>
        </w:rPr>
      </w:pPr>
      <w:r w:rsidRPr="008C7F12">
        <w:rPr>
          <w:rFonts w:asciiTheme="minorHAnsi" w:hAnsiTheme="minorHAnsi" w:cstheme="minorHAnsi"/>
          <w:bCs/>
        </w:rPr>
        <w:t>We collect your personal data during the event by means of all kinds of electronic recorders (cameras, cameras, microphones, etc.). We would like to state that the legal reason for our processing of your personal data is based on the principle of explicit consent referred to in Article 5/1 of Personal Data Protection Act No. 6698.</w:t>
      </w:r>
    </w:p>
    <w:p w14:paraId="2159E991" w14:textId="60745C6C" w:rsidR="008E09FA" w:rsidRPr="008C7F12" w:rsidRDefault="008F49BE" w:rsidP="008E09FA">
      <w:pPr>
        <w:spacing w:line="320" w:lineRule="exact"/>
        <w:jc w:val="both"/>
        <w:rPr>
          <w:rFonts w:asciiTheme="minorHAnsi" w:hAnsiTheme="minorHAnsi" w:cstheme="minorHAnsi"/>
          <w:b/>
          <w:bCs/>
        </w:rPr>
      </w:pPr>
      <w:r w:rsidRPr="008C7F12">
        <w:rPr>
          <w:rFonts w:asciiTheme="minorHAnsi" w:hAnsiTheme="minorHAnsi" w:cstheme="minorHAnsi"/>
          <w:b/>
          <w:bCs/>
        </w:rPr>
        <w:t>6</w:t>
      </w:r>
      <w:r w:rsidR="008E09FA" w:rsidRPr="008C7F12">
        <w:rPr>
          <w:rFonts w:asciiTheme="minorHAnsi" w:hAnsiTheme="minorHAnsi" w:cstheme="minorHAnsi"/>
          <w:b/>
          <w:bCs/>
        </w:rPr>
        <w:t xml:space="preserve">. </w:t>
      </w:r>
      <w:r w:rsidR="00303ACC" w:rsidRPr="008C7F12">
        <w:rPr>
          <w:b/>
          <w:bCs/>
        </w:rPr>
        <w:t>Rights of the Concerned Persons (Data Owners)</w:t>
      </w:r>
    </w:p>
    <w:p w14:paraId="3B255312" w14:textId="2AFD742E" w:rsidR="003118D3" w:rsidRPr="008C7F12" w:rsidRDefault="008C7F12" w:rsidP="00426B5D">
      <w:pPr>
        <w:spacing w:line="320" w:lineRule="exact"/>
        <w:rPr>
          <w:rFonts w:cstheme="minorHAnsi"/>
        </w:rPr>
      </w:pPr>
      <w:r w:rsidRPr="008C7F12">
        <w:rPr>
          <w:rFonts w:cstheme="minorHAnsi"/>
        </w:rPr>
        <w:t xml:space="preserve">You may use your rights below by sending your request to our registered e-mail “……..” (KEP) address, if you prove your identity in writing to our company headquarter address 7 </w:t>
      </w:r>
      <w:proofErr w:type="spellStart"/>
      <w:r w:rsidRPr="008C7F12">
        <w:rPr>
          <w:rFonts w:cstheme="minorHAnsi"/>
        </w:rPr>
        <w:t>Eylül</w:t>
      </w:r>
      <w:proofErr w:type="spellEnd"/>
      <w:r w:rsidRPr="008C7F12">
        <w:rPr>
          <w:rFonts w:cstheme="minorHAnsi"/>
        </w:rPr>
        <w:t xml:space="preserve"> </w:t>
      </w:r>
      <w:proofErr w:type="spellStart"/>
      <w:r w:rsidRPr="008C7F12">
        <w:rPr>
          <w:rFonts w:cstheme="minorHAnsi"/>
        </w:rPr>
        <w:t>Mh</w:t>
      </w:r>
      <w:proofErr w:type="spellEnd"/>
      <w:r w:rsidRPr="008C7F12">
        <w:rPr>
          <w:rFonts w:cstheme="minorHAnsi"/>
        </w:rPr>
        <w:t xml:space="preserve">. </w:t>
      </w:r>
      <w:proofErr w:type="spellStart"/>
      <w:r w:rsidRPr="008C7F12">
        <w:rPr>
          <w:rFonts w:cstheme="minorHAnsi"/>
        </w:rPr>
        <w:t>Celal</w:t>
      </w:r>
      <w:proofErr w:type="spellEnd"/>
      <w:r w:rsidRPr="008C7F12">
        <w:rPr>
          <w:rFonts w:cstheme="minorHAnsi"/>
        </w:rPr>
        <w:t xml:space="preserve"> </w:t>
      </w:r>
      <w:proofErr w:type="spellStart"/>
      <w:r w:rsidRPr="008C7F12">
        <w:rPr>
          <w:rFonts w:cstheme="minorHAnsi"/>
        </w:rPr>
        <w:t>Umur</w:t>
      </w:r>
      <w:proofErr w:type="spellEnd"/>
      <w:r w:rsidRPr="008C7F12">
        <w:rPr>
          <w:rFonts w:cstheme="minorHAnsi"/>
        </w:rPr>
        <w:t xml:space="preserve"> Cd. No: 6 / A </w:t>
      </w:r>
      <w:proofErr w:type="spellStart"/>
      <w:r w:rsidRPr="008C7F12">
        <w:rPr>
          <w:rFonts w:cstheme="minorHAnsi"/>
        </w:rPr>
        <w:t>Torbalı</w:t>
      </w:r>
      <w:proofErr w:type="spellEnd"/>
      <w:r w:rsidRPr="008C7F12">
        <w:rPr>
          <w:rFonts w:cstheme="minorHAnsi"/>
        </w:rPr>
        <w:t xml:space="preserve"> İzmir,</w:t>
      </w:r>
      <w:r w:rsidRPr="008C7F12">
        <w:t xml:space="preserve"> </w:t>
      </w:r>
      <w:r w:rsidRPr="008C7F12">
        <w:rPr>
          <w:rFonts w:cstheme="minorHAnsi"/>
        </w:rPr>
        <w:t>detailed information on this subject can be found on our website at www.suntekstil.com.tr;</w:t>
      </w:r>
    </w:p>
    <w:p w14:paraId="41BAF4A0" w14:textId="77777777" w:rsidR="008C7F12" w:rsidRPr="008C7F12" w:rsidRDefault="008C7F12" w:rsidP="00426B5D">
      <w:pPr>
        <w:spacing w:line="320" w:lineRule="exact"/>
        <w:rPr>
          <w:rFonts w:cstheme="minorHAnsi"/>
          <w:bCs/>
        </w:rPr>
      </w:pPr>
    </w:p>
    <w:p w14:paraId="21734734"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Learning whether your personal data is processed,</w:t>
      </w:r>
    </w:p>
    <w:p w14:paraId="5E7F6071"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Requesting details, if your personal data has been processed,</w:t>
      </w:r>
    </w:p>
    <w:p w14:paraId="57A3C4FD"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Learning the reason for processing your personal data and whether they are used in accordance with the purpose,</w:t>
      </w:r>
    </w:p>
    <w:p w14:paraId="40C8F401"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Learning any domestic or foreign third party, your personal data has been transferred,</w:t>
      </w:r>
    </w:p>
    <w:p w14:paraId="784598E3"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Requesting your personal data is corrected if they are processed incompletely or incorrectly,</w:t>
      </w:r>
    </w:p>
    <w:p w14:paraId="21072418"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Requesting that your personal data is erased or destroyed,</w:t>
      </w:r>
    </w:p>
    <w:p w14:paraId="2A00684A"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Requesting that your correction, erasure or destruction requests are notified to the third parties whom your personal data has been transferred,</w:t>
      </w:r>
    </w:p>
    <w:p w14:paraId="6CADA1DE"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Objecting any negative result after an analysis on your processed personal data exclusively through automatic systems,</w:t>
      </w:r>
    </w:p>
    <w:p w14:paraId="5C27AA52" w14:textId="77777777" w:rsidR="008C7F12" w:rsidRPr="008C7F12" w:rsidRDefault="008C7F12" w:rsidP="008C7F12">
      <w:pPr>
        <w:pStyle w:val="ListeParagraf1"/>
        <w:numPr>
          <w:ilvl w:val="0"/>
          <w:numId w:val="4"/>
        </w:numPr>
        <w:ind w:left="714" w:hanging="357"/>
        <w:jc w:val="both"/>
        <w:rPr>
          <w:rFonts w:ascii="Calibri" w:hAnsi="Calibri"/>
          <w:sz w:val="22"/>
          <w:szCs w:val="22"/>
          <w:lang w:val="en-US"/>
        </w:rPr>
      </w:pPr>
      <w:r w:rsidRPr="008C7F12">
        <w:rPr>
          <w:rFonts w:ascii="Calibri" w:hAnsi="Calibri"/>
          <w:sz w:val="22"/>
          <w:szCs w:val="22"/>
          <w:lang w:val="en-US"/>
        </w:rPr>
        <w:t>Requesting that your loss and/or damage is compensated, if your personal data is illegally processed.</w:t>
      </w:r>
    </w:p>
    <w:p w14:paraId="6FB97872" w14:textId="77777777" w:rsidR="00426B5D" w:rsidRPr="008C7F12" w:rsidRDefault="00426B5D" w:rsidP="00426B5D">
      <w:pPr>
        <w:pStyle w:val="ListeParagraf"/>
        <w:ind w:left="426"/>
        <w:jc w:val="both"/>
        <w:rPr>
          <w:rFonts w:cstheme="minorHAnsi"/>
          <w:sz w:val="20"/>
          <w:szCs w:val="20"/>
          <w:lang w:val="en-US"/>
        </w:rPr>
      </w:pPr>
    </w:p>
    <w:p w14:paraId="2EA90AA6" w14:textId="77777777" w:rsidR="008C7F12" w:rsidRPr="008C7F12" w:rsidRDefault="008C7F12" w:rsidP="008C7F12">
      <w:pPr>
        <w:spacing w:line="320" w:lineRule="exact"/>
        <w:jc w:val="both"/>
      </w:pPr>
      <w:r w:rsidRPr="008C7F12">
        <w:rPr>
          <w:b/>
          <w:u w:val="single"/>
        </w:rPr>
        <w:t>NAME SURNAME</w:t>
      </w:r>
      <w:r w:rsidRPr="008C7F12">
        <w:rPr>
          <w:b/>
          <w:u w:val="single"/>
        </w:rPr>
        <w:tab/>
        <w:t>:</w:t>
      </w:r>
      <w:r w:rsidRPr="008C7F12">
        <w:t xml:space="preserve"> </w:t>
      </w:r>
    </w:p>
    <w:p w14:paraId="74C8DCC5" w14:textId="77777777" w:rsidR="008C7F12" w:rsidRPr="008C7F12" w:rsidRDefault="008C7F12" w:rsidP="008C7F12">
      <w:pPr>
        <w:spacing w:line="320" w:lineRule="exact"/>
        <w:jc w:val="both"/>
      </w:pPr>
      <w:r w:rsidRPr="008C7F12">
        <w:rPr>
          <w:b/>
          <w:u w:val="single"/>
        </w:rPr>
        <w:t>DATE</w:t>
      </w:r>
      <w:r w:rsidRPr="008C7F12">
        <w:rPr>
          <w:b/>
          <w:u w:val="single"/>
        </w:rPr>
        <w:tab/>
      </w:r>
      <w:r w:rsidRPr="008C7F12">
        <w:rPr>
          <w:b/>
          <w:u w:val="single"/>
        </w:rPr>
        <w:tab/>
        <w:t>:</w:t>
      </w:r>
      <w:r w:rsidRPr="008C7F12">
        <w:t xml:space="preserve"> </w:t>
      </w:r>
    </w:p>
    <w:p w14:paraId="658D5193" w14:textId="77777777" w:rsidR="008C7F12" w:rsidRPr="008C7F12" w:rsidRDefault="008C7F12" w:rsidP="008C7F12">
      <w:pPr>
        <w:spacing w:line="320" w:lineRule="exact"/>
        <w:jc w:val="both"/>
      </w:pPr>
      <w:r w:rsidRPr="008C7F12">
        <w:rPr>
          <w:b/>
          <w:u w:val="single"/>
        </w:rPr>
        <w:t>SIGNATURE</w:t>
      </w:r>
      <w:r w:rsidRPr="008C7F12">
        <w:rPr>
          <w:b/>
          <w:u w:val="single"/>
        </w:rPr>
        <w:tab/>
      </w:r>
      <w:r w:rsidRPr="008C7F12">
        <w:rPr>
          <w:b/>
          <w:u w:val="single"/>
        </w:rPr>
        <w:tab/>
        <w:t>:</w:t>
      </w:r>
      <w:r w:rsidRPr="008C7F12">
        <w:t xml:space="preserve"> </w:t>
      </w:r>
    </w:p>
    <w:p w14:paraId="5E980FC8" w14:textId="6F2D0F18" w:rsidR="008E09FA" w:rsidRPr="008C7F12" w:rsidRDefault="008E09FA" w:rsidP="008C7F12">
      <w:pPr>
        <w:spacing w:line="320" w:lineRule="exact"/>
        <w:jc w:val="both"/>
        <w:rPr>
          <w:rFonts w:cstheme="minorHAnsi"/>
          <w:b/>
        </w:rPr>
      </w:pPr>
    </w:p>
    <w:sectPr w:rsidR="008E09FA" w:rsidRPr="008C7F12" w:rsidSect="008C7F12">
      <w:pgSz w:w="11906" w:h="16838"/>
      <w:pgMar w:top="142" w:right="827" w:bottom="57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17FB"/>
    <w:multiLevelType w:val="hybridMultilevel"/>
    <w:tmpl w:val="7960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61119C"/>
    <w:multiLevelType w:val="hybridMultilevel"/>
    <w:tmpl w:val="9898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275045"/>
    <w:multiLevelType w:val="hybridMultilevel"/>
    <w:tmpl w:val="5450D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047"/>
    <w:multiLevelType w:val="hybridMultilevel"/>
    <w:tmpl w:val="F40029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CC"/>
    <w:rsid w:val="00101F3B"/>
    <w:rsid w:val="00175AF3"/>
    <w:rsid w:val="00270F0A"/>
    <w:rsid w:val="00273D8A"/>
    <w:rsid w:val="002879A1"/>
    <w:rsid w:val="00293D01"/>
    <w:rsid w:val="002E7869"/>
    <w:rsid w:val="00303ACC"/>
    <w:rsid w:val="003118D3"/>
    <w:rsid w:val="00375C96"/>
    <w:rsid w:val="003B3DF7"/>
    <w:rsid w:val="00426B5D"/>
    <w:rsid w:val="004567CC"/>
    <w:rsid w:val="00476347"/>
    <w:rsid w:val="004D5951"/>
    <w:rsid w:val="005B5ACE"/>
    <w:rsid w:val="0061437A"/>
    <w:rsid w:val="00616903"/>
    <w:rsid w:val="00620EAC"/>
    <w:rsid w:val="00655E2A"/>
    <w:rsid w:val="00697EA2"/>
    <w:rsid w:val="006A1DA2"/>
    <w:rsid w:val="006E7A97"/>
    <w:rsid w:val="00735E48"/>
    <w:rsid w:val="00747ECC"/>
    <w:rsid w:val="007E32D4"/>
    <w:rsid w:val="00892040"/>
    <w:rsid w:val="008A087B"/>
    <w:rsid w:val="008C7F12"/>
    <w:rsid w:val="008E09FA"/>
    <w:rsid w:val="008E3191"/>
    <w:rsid w:val="008F49BE"/>
    <w:rsid w:val="00997298"/>
    <w:rsid w:val="009B062D"/>
    <w:rsid w:val="009D2707"/>
    <w:rsid w:val="009D3ED6"/>
    <w:rsid w:val="00B22EBB"/>
    <w:rsid w:val="00C76F9C"/>
    <w:rsid w:val="00C95D53"/>
    <w:rsid w:val="00CC4916"/>
    <w:rsid w:val="00CE4877"/>
    <w:rsid w:val="00D028C1"/>
    <w:rsid w:val="00DA07A7"/>
    <w:rsid w:val="00DE53EC"/>
    <w:rsid w:val="00E706EB"/>
    <w:rsid w:val="00F712A2"/>
    <w:rsid w:val="00FB46B6"/>
    <w:rsid w:val="00FF2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C080"/>
  <w15:chartTrackingRefBased/>
  <w15:docId w15:val="{D65B5213-8A26-4CF2-A916-B73972D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9C"/>
    <w:pPr>
      <w:spacing w:after="0" w:line="240" w:lineRule="auto"/>
    </w:pPr>
    <w:rPr>
      <w:rFonts w:ascii="Calibri" w:hAnsi="Calibri" w:cs="Calibri"/>
      <w:lang w:val="en-US"/>
    </w:rPr>
  </w:style>
  <w:style w:type="paragraph" w:styleId="Balk1">
    <w:name w:val="heading 1"/>
    <w:basedOn w:val="Normal"/>
    <w:next w:val="Normal"/>
    <w:link w:val="Balk1Char"/>
    <w:uiPriority w:val="9"/>
    <w:qFormat/>
    <w:rsid w:val="00655E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97EA2"/>
    <w:pPr>
      <w:spacing w:after="0" w:line="240" w:lineRule="auto"/>
    </w:pPr>
    <w:rPr>
      <w:sz w:val="24"/>
      <w:szCs w:val="24"/>
    </w:rPr>
    <w:tblPr>
      <w:tblBorders>
        <w:top w:val="single" w:sz="12" w:space="0" w:color="76D6FF"/>
        <w:left w:val="single" w:sz="12" w:space="0" w:color="76D6FF"/>
        <w:bottom w:val="single" w:sz="12" w:space="0" w:color="76D6FF"/>
        <w:right w:val="single" w:sz="12" w:space="0" w:color="76D6FF"/>
        <w:insideH w:val="single" w:sz="12" w:space="0" w:color="76D6FF"/>
        <w:insideV w:val="single" w:sz="12" w:space="0" w:color="76D6FF"/>
      </w:tblBorders>
    </w:tblPr>
  </w:style>
  <w:style w:type="paragraph" w:styleId="ListeParagraf">
    <w:name w:val="List Paragraph"/>
    <w:basedOn w:val="Normal"/>
    <w:uiPriority w:val="34"/>
    <w:qFormat/>
    <w:rsid w:val="00620EAC"/>
    <w:pPr>
      <w:ind w:left="720"/>
      <w:contextualSpacing/>
    </w:pPr>
    <w:rPr>
      <w:rFonts w:asciiTheme="minorHAnsi" w:hAnsiTheme="minorHAnsi" w:cstheme="minorBidi"/>
      <w:sz w:val="24"/>
      <w:szCs w:val="24"/>
      <w:lang w:val="tr-TR"/>
    </w:rPr>
  </w:style>
  <w:style w:type="paragraph" w:styleId="AralkYok">
    <w:name w:val="No Spacing"/>
    <w:uiPriority w:val="1"/>
    <w:qFormat/>
    <w:rsid w:val="00655E2A"/>
    <w:pPr>
      <w:spacing w:after="0" w:line="240" w:lineRule="auto"/>
    </w:pPr>
    <w:rPr>
      <w:rFonts w:ascii="Calibri" w:hAnsi="Calibri" w:cs="Calibri"/>
      <w:lang w:val="en-US"/>
    </w:rPr>
  </w:style>
  <w:style w:type="character" w:customStyle="1" w:styleId="Balk1Char">
    <w:name w:val="Başlık 1 Char"/>
    <w:basedOn w:val="VarsaylanParagrafYazTipi"/>
    <w:link w:val="Balk1"/>
    <w:uiPriority w:val="9"/>
    <w:rsid w:val="00655E2A"/>
    <w:rPr>
      <w:rFonts w:asciiTheme="majorHAnsi" w:eastAsiaTheme="majorEastAsia" w:hAnsiTheme="majorHAnsi" w:cstheme="majorBidi"/>
      <w:color w:val="2F5496" w:themeColor="accent1" w:themeShade="BF"/>
      <w:sz w:val="32"/>
      <w:szCs w:val="32"/>
      <w:lang w:val="en-US"/>
    </w:rPr>
  </w:style>
  <w:style w:type="character" w:styleId="Kpr">
    <w:name w:val="Hyperlink"/>
    <w:basedOn w:val="VarsaylanParagrafYazTipi"/>
    <w:uiPriority w:val="99"/>
    <w:unhideWhenUsed/>
    <w:rsid w:val="003118D3"/>
    <w:rPr>
      <w:color w:val="0563C1" w:themeColor="hyperlink"/>
      <w:u w:val="single"/>
    </w:rPr>
  </w:style>
  <w:style w:type="character" w:customStyle="1" w:styleId="UnresolvedMention">
    <w:name w:val="Unresolved Mention"/>
    <w:basedOn w:val="VarsaylanParagrafYazTipi"/>
    <w:uiPriority w:val="99"/>
    <w:semiHidden/>
    <w:unhideWhenUsed/>
    <w:rsid w:val="0061437A"/>
    <w:rPr>
      <w:color w:val="605E5C"/>
      <w:shd w:val="clear" w:color="auto" w:fill="E1DFDD"/>
    </w:rPr>
  </w:style>
  <w:style w:type="paragraph" w:customStyle="1" w:styleId="ListeParagraf1">
    <w:name w:val="Liste Paragraf1"/>
    <w:basedOn w:val="Normal"/>
    <w:rsid w:val="008C7F12"/>
    <w:pPr>
      <w:ind w:left="720"/>
    </w:pPr>
    <w:rPr>
      <w:rFonts w:ascii="Times New Roman" w:eastAsia="Calibri"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BOZDAG</dc:creator>
  <cp:keywords/>
  <dc:description/>
  <cp:lastModifiedBy>Ceyda KUCUKBARDA</cp:lastModifiedBy>
  <cp:revision>2</cp:revision>
  <dcterms:created xsi:type="dcterms:W3CDTF">2019-03-05T03:04:00Z</dcterms:created>
  <dcterms:modified xsi:type="dcterms:W3CDTF">2019-03-05T03:04:00Z</dcterms:modified>
</cp:coreProperties>
</file>